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EB6" w:rsidRPr="009107AE" w:rsidRDefault="009107AE" w:rsidP="009107AE">
      <w:pPr>
        <w:jc w:val="both"/>
        <w:rPr>
          <w:b/>
          <w:u w:val="single"/>
          <w:lang w:val="fr-FR"/>
        </w:rPr>
      </w:pPr>
      <w:r w:rsidRPr="009107AE">
        <w:rPr>
          <w:b/>
          <w:u w:val="single"/>
          <w:lang w:val="fr-FR"/>
        </w:rPr>
        <w:t>Module E Session 1 Exercice 5 – Exemple de consentement/accord éclairé</w:t>
      </w:r>
    </w:p>
    <w:p w:rsidR="009107AE" w:rsidRDefault="009107AE" w:rsidP="009107AE">
      <w:pPr>
        <w:jc w:val="both"/>
        <w:rPr>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Le scénario ci-après doit accompagner le formulaire de consentement / </w:t>
      </w:r>
      <w:r>
        <w:rPr>
          <w:rFonts w:ascii="AkzidenzGroteskBE-Light" w:hAnsi="AkzidenzGroteskBE-Light" w:cs="AkzidenzGroteskBE-Light"/>
          <w:color w:val="414142"/>
          <w:lang w:val="fr-FR"/>
        </w:rPr>
        <w:t>accord</w:t>
      </w:r>
      <w:r w:rsidRPr="001E0193">
        <w:rPr>
          <w:rFonts w:ascii="AkzidenzGroteskBE-Light" w:hAnsi="AkzidenzGroteskBE-Light" w:cs="AkzidenzGroteskBE-Light"/>
          <w:color w:val="414142"/>
          <w:lang w:val="fr-FR"/>
        </w:rPr>
        <w:t xml:space="preserve"> éclairé utilisé dans votre environnement de travail.</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bookmarkStart w:id="0" w:name="_GoBack"/>
      <w:bookmarkEnd w:id="0"/>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Bonjour [nom du client].</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Je m'appelle [nom </w:t>
      </w:r>
      <w:r>
        <w:rPr>
          <w:rFonts w:ascii="AkzidenzGroteskBE-Light" w:hAnsi="AkzidenzGroteskBE-Light" w:cs="AkzidenzGroteskBE-Light"/>
          <w:color w:val="414142"/>
          <w:lang w:val="fr-FR"/>
        </w:rPr>
        <w:t>de l’agent</w:t>
      </w:r>
      <w:r w:rsidRPr="001E0193">
        <w:rPr>
          <w:rFonts w:ascii="AkzidenzGroteskBE-Light" w:hAnsi="AkzidenzGroteskBE-Light" w:cs="AkzidenzGroteskBE-Light"/>
          <w:color w:val="414142"/>
          <w:lang w:val="fr-FR"/>
        </w:rPr>
        <w:t>] et je suis là pour t'aider. Je suis travailleur social à [nom de l'</w:t>
      </w:r>
      <w:r>
        <w:rPr>
          <w:rFonts w:ascii="AkzidenzGroteskBE-Light" w:hAnsi="AkzidenzGroteskBE-Light" w:cs="AkzidenzGroteskBE-Light"/>
          <w:color w:val="414142"/>
          <w:lang w:val="fr-FR"/>
        </w:rPr>
        <w:t>organisation</w:t>
      </w:r>
      <w:r w:rsidRPr="001E0193">
        <w:rPr>
          <w:rFonts w:ascii="AkzidenzGroteskBE-Light" w:hAnsi="AkzidenzGroteskBE-Light" w:cs="AkzidenzGroteskBE-Light"/>
          <w:color w:val="414142"/>
          <w:lang w:val="fr-FR"/>
        </w:rPr>
        <w:t xml:space="preserve">], et mon rôle est d'aider les enfants et les familles qui rencontrent des difficultés.  </w:t>
      </w:r>
      <w:r>
        <w:rPr>
          <w:rFonts w:ascii="AkzidenzGroteskBE-Light" w:hAnsi="AkzidenzGroteskBE-Light" w:cs="AkzidenzGroteskBE-Light"/>
          <w:color w:val="414142"/>
          <w:lang w:val="fr-FR"/>
        </w:rPr>
        <w:t>Un grand</w:t>
      </w:r>
      <w:r w:rsidRPr="001E0193">
        <w:rPr>
          <w:rFonts w:ascii="AkzidenzGroteskBE-Light" w:hAnsi="AkzidenzGroteskBE-Light" w:cs="AkzidenzGroteskBE-Light"/>
          <w:color w:val="414142"/>
          <w:lang w:val="fr-FR"/>
        </w:rPr>
        <w:t xml:space="preserve"> nombre d'enfants bénéficient de nos services. La première chose que nous allons faire, c'est de parler de ce qui t'est arrivé. L'objectif de cet échange vise à en savoir plus au sujet de ta situation, afin que tu puisses recevoir des informations sur les services disponibles ; nous t'aiderons ensuite à entrer en contact avec les </w:t>
      </w:r>
      <w:r>
        <w:rPr>
          <w:rFonts w:ascii="AkzidenzGroteskBE-Light" w:hAnsi="AkzidenzGroteskBE-Light" w:cs="AkzidenzGroteskBE-Light"/>
          <w:color w:val="414142"/>
          <w:lang w:val="fr-FR"/>
        </w:rPr>
        <w:t>prestataires</w:t>
      </w:r>
      <w:r w:rsidRPr="001E0193">
        <w:rPr>
          <w:rFonts w:ascii="AkzidenzGroteskBE-Light" w:hAnsi="AkzidenzGroteskBE-Light" w:cs="AkzidenzGroteskBE-Light"/>
          <w:color w:val="414142"/>
          <w:lang w:val="fr-FR"/>
        </w:rPr>
        <w:t xml:space="preserve"> de ces services. Parmi les avantages que présentent les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xml:space="preserve">, on note l'accès </w:t>
      </w:r>
      <w:r>
        <w:rPr>
          <w:rFonts w:ascii="AkzidenzGroteskBE-Light" w:hAnsi="AkzidenzGroteskBE-Light" w:cs="AkzidenzGroteskBE-Light"/>
          <w:color w:val="414142"/>
          <w:lang w:val="fr-FR"/>
        </w:rPr>
        <w:t>de</w:t>
      </w:r>
      <w:r w:rsidRPr="001E0193">
        <w:rPr>
          <w:rFonts w:ascii="AkzidenzGroteskBE-Light" w:hAnsi="AkzidenzGroteskBE-Light" w:cs="AkzidenzGroteskBE-Light"/>
          <w:color w:val="414142"/>
          <w:lang w:val="fr-FR"/>
        </w:rPr>
        <w:t xml:space="preserve"> </w:t>
      </w:r>
      <w:r>
        <w:rPr>
          <w:rFonts w:ascii="AkzidenzGroteskBE-Light" w:hAnsi="AkzidenzGroteskBE-Light" w:cs="AkzidenzGroteskBE-Light"/>
          <w:color w:val="414142"/>
          <w:lang w:val="fr-FR"/>
        </w:rPr>
        <w:t>l’</w:t>
      </w:r>
      <w:r w:rsidRPr="001E0193">
        <w:rPr>
          <w:rFonts w:ascii="AkzidenzGroteskBE-Light" w:hAnsi="AkzidenzGroteskBE-Light" w:cs="AkzidenzGroteskBE-Light"/>
          <w:color w:val="414142"/>
          <w:lang w:val="fr-FR"/>
        </w:rPr>
        <w:t xml:space="preserve">enfant à [insérer la description des services disponibles, tels que les ressources médicales,  psychosociales, juridiques / de justice et de sécurité au sein de votre communauté]. Il existe très peu de risques liés à la réception de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xml:space="preserve"> [insérer les risques sur la base de votre stratégie ou programme local].</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Je tiens à te préciser que tout ce que tu me diras restera confidentiel, même les notes  </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roofErr w:type="gramStart"/>
      <w:r w:rsidRPr="001E0193">
        <w:rPr>
          <w:rFonts w:ascii="AkzidenzGroteskBE-Light" w:hAnsi="AkzidenzGroteskBE-Light" w:cs="AkzidenzGroteskBE-Light"/>
          <w:color w:val="414142"/>
          <w:lang w:val="fr-FR"/>
        </w:rPr>
        <w:t>que</w:t>
      </w:r>
      <w:proofErr w:type="gramEnd"/>
      <w:r w:rsidRPr="001E0193">
        <w:rPr>
          <w:rFonts w:ascii="AkzidenzGroteskBE-Light" w:hAnsi="AkzidenzGroteskBE-Light" w:cs="AkzidenzGroteskBE-Light"/>
          <w:color w:val="414142"/>
          <w:lang w:val="fr-FR"/>
        </w:rPr>
        <w:t xml:space="preserve"> je prendrai pendant l'entrevue. C'est-à-dire que je ne répéterai à personne les informations que tu voudras bien me confier ; je ne vais révéler à personne les renseignements </w:t>
      </w:r>
      <w:r>
        <w:rPr>
          <w:rFonts w:ascii="AkzidenzGroteskBE-Light" w:hAnsi="AkzidenzGroteskBE-Light" w:cs="AkzidenzGroteskBE-Light"/>
          <w:color w:val="414142"/>
          <w:lang w:val="fr-FR"/>
        </w:rPr>
        <w:t>dans</w:t>
      </w:r>
      <w:r w:rsidRPr="001E0193">
        <w:rPr>
          <w:rFonts w:ascii="AkzidenzGroteskBE-Light" w:hAnsi="AkzidenzGroteskBE-Light" w:cs="AkzidenzGroteskBE-Light"/>
          <w:color w:val="414142"/>
          <w:lang w:val="fr-FR"/>
        </w:rPr>
        <w:t xml:space="preserve"> ton dossier, sauf si tu me demandes de le faire, ou à moins qu'il ne s'agisse d'informations qu'il me faut partager pour te pr</w:t>
      </w:r>
      <w:r>
        <w:rPr>
          <w:rFonts w:ascii="AkzidenzGroteskBE-Light" w:hAnsi="AkzidenzGroteskBE-Light" w:cs="AkzidenzGroteskBE-Light"/>
          <w:color w:val="414142"/>
          <w:lang w:val="fr-FR"/>
        </w:rPr>
        <w:t>otéger</w:t>
      </w:r>
      <w:r w:rsidRPr="001E0193">
        <w:rPr>
          <w:rFonts w:ascii="AkzidenzGroteskBE-Light" w:hAnsi="AkzidenzGroteskBE-Light" w:cs="AkzidenzGroteskBE-Light"/>
          <w:color w:val="414142"/>
          <w:lang w:val="fr-FR"/>
        </w:rPr>
        <w:t xml:space="preserve"> d'un danger. Il ne me sera pas possible de garder toutes les informations pour moi</w:t>
      </w:r>
      <w:r w:rsidRPr="001E0193" w:rsidDel="00BE13FF">
        <w:rPr>
          <w:rFonts w:ascii="AkzidenzGroteskBE-Light" w:hAnsi="AkzidenzGroteskBE-Light" w:cs="AkzidenzGroteskBE-Light"/>
          <w:color w:val="414142"/>
          <w:lang w:val="fr-FR"/>
        </w:rPr>
        <w:t xml:space="preserve"> </w:t>
      </w:r>
      <w:r w:rsidRPr="001E0193">
        <w:rPr>
          <w:rFonts w:ascii="AkzidenzGroteskBE-Light" w:hAnsi="AkzidenzGroteskBE-Light" w:cs="AkzidenzGroteskBE-Light"/>
          <w:color w:val="414142"/>
          <w:lang w:val="fr-FR"/>
        </w:rPr>
        <w:t xml:space="preserve"> seul, je vais t'expliquer pourquoi. Il sera nécessaire de partager les informations que tu m'auras donné si :</w:t>
      </w:r>
    </w:p>
    <w:p w:rsidR="009107AE" w:rsidRPr="001E0193" w:rsidRDefault="009107AE" w:rsidP="009107AE">
      <w:pPr>
        <w:pStyle w:val="ListParagraph"/>
        <w:numPr>
          <w:ilvl w:val="0"/>
          <w:numId w:val="1"/>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Je réalise que tu coures un très grave danger. Dans ce cas, il faudra en informer [insérer le nom de l'</w:t>
      </w:r>
      <w:r>
        <w:rPr>
          <w:rFonts w:ascii="AkzidenzGroteskBE-Light" w:hAnsi="AkzidenzGroteskBE-Light" w:cs="AkzidenzGroteskBE-Light"/>
          <w:color w:val="414142"/>
          <w:lang w:val="fr-FR"/>
        </w:rPr>
        <w:t>organisation</w:t>
      </w:r>
      <w:r w:rsidRPr="001E0193">
        <w:rPr>
          <w:rFonts w:ascii="AkzidenzGroteskBE-Light" w:hAnsi="AkzidenzGroteskBE-Light" w:cs="AkzidenzGroteskBE-Light"/>
          <w:color w:val="414142"/>
          <w:lang w:val="fr-FR"/>
        </w:rPr>
        <w:t xml:space="preserve"> pertinent</w:t>
      </w:r>
      <w:r>
        <w:rPr>
          <w:rFonts w:ascii="AkzidenzGroteskBE-Light" w:hAnsi="AkzidenzGroteskBE-Light" w:cs="AkzidenzGroteskBE-Light"/>
          <w:color w:val="414142"/>
          <w:lang w:val="fr-FR"/>
        </w:rPr>
        <w:t>e</w:t>
      </w:r>
      <w:r w:rsidRPr="001E0193">
        <w:rPr>
          <w:rFonts w:ascii="AkzidenzGroteskBE-Light" w:hAnsi="AkzidenzGroteskBE-Light" w:cs="AkzidenzGroteskBE-Light"/>
          <w:color w:val="414142"/>
          <w:lang w:val="fr-FR"/>
        </w:rPr>
        <w:t>].</w:t>
      </w:r>
    </w:p>
    <w:p w:rsidR="009107AE" w:rsidRPr="001E0193" w:rsidRDefault="009107AE" w:rsidP="009107AE">
      <w:pPr>
        <w:pStyle w:val="ListParagraph"/>
        <w:numPr>
          <w:ilvl w:val="0"/>
          <w:numId w:val="1"/>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Tu m'informes avoir l'intention de te faire du mal. Je devrai en parler à tes parents ou à un autre adulte de confiance. Si tu me dis avoir l'intention de blesser grièvement une autre personne, il me faudra le signaler.  Je ne pourrai pas garder ces problèmes secret, juste entre nous deux.</w:t>
      </w:r>
    </w:p>
    <w:p w:rsidR="009107AE" w:rsidRPr="001E0193" w:rsidRDefault="009107AE" w:rsidP="009107AE">
      <w:pPr>
        <w:pStyle w:val="ListParagraph"/>
        <w:numPr>
          <w:ilvl w:val="0"/>
          <w:numId w:val="1"/>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[Expliquer les lois prévoyant la déclaration obligatoire qui s'appliquent à votre environnement].</w:t>
      </w:r>
    </w:p>
    <w:p w:rsidR="009107AE" w:rsidRPr="001E0193" w:rsidRDefault="009107AE" w:rsidP="009107AE">
      <w:pPr>
        <w:pStyle w:val="ListParagraph"/>
        <w:numPr>
          <w:ilvl w:val="0"/>
          <w:numId w:val="1"/>
        </w:numPr>
        <w:autoSpaceDE w:val="0"/>
        <w:autoSpaceDN w:val="0"/>
        <w:adjustRightInd w:val="0"/>
        <w:contextualSpacing/>
        <w:rPr>
          <w:lang w:val="fr-FR"/>
        </w:rPr>
      </w:pPr>
      <w:r w:rsidRPr="001E0193">
        <w:rPr>
          <w:rFonts w:ascii="AkzidenzGroteskBE-Light" w:hAnsi="AkzidenzGroteskBE-Light" w:cs="AkzidenzGroteskBE-Light"/>
          <w:color w:val="414142"/>
          <w:lang w:val="fr-FR"/>
        </w:rPr>
        <w:t>[Parlez des autres exceptions à la confidentialité.  Par exemple, au cas où l'auteur de ces abus sexuels et de l'exploitation est un employé de l'ONU ou des ONG].</w:t>
      </w:r>
    </w:p>
    <w:p w:rsidR="009107AE" w:rsidRPr="001E0193" w:rsidRDefault="009107AE" w:rsidP="009107AE">
      <w:pPr>
        <w:pStyle w:val="ListParagraph"/>
        <w:numPr>
          <w:ilvl w:val="0"/>
          <w:numId w:val="1"/>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Une autre personne ou un</w:t>
      </w:r>
      <w:r>
        <w:rPr>
          <w:rFonts w:ascii="AkzidenzGroteskBE-Light" w:hAnsi="AkzidenzGroteskBE-Light" w:cs="AkzidenzGroteskBE-Light"/>
          <w:color w:val="414142"/>
          <w:lang w:val="fr-FR"/>
        </w:rPr>
        <w:t>e</w:t>
      </w:r>
      <w:r w:rsidRPr="001E0193">
        <w:rPr>
          <w:rFonts w:ascii="AkzidenzGroteskBE-Light" w:hAnsi="AkzidenzGroteskBE-Light" w:cs="AkzidenzGroteskBE-Light"/>
          <w:color w:val="414142"/>
          <w:lang w:val="fr-FR"/>
        </w:rPr>
        <w:t xml:space="preserve"> autre </w:t>
      </w:r>
      <w:r>
        <w:rPr>
          <w:rFonts w:ascii="AkzidenzGroteskBE-Light" w:hAnsi="AkzidenzGroteskBE-Light" w:cs="AkzidenzGroteskBE-Light"/>
          <w:color w:val="414142"/>
          <w:lang w:val="fr-FR"/>
        </w:rPr>
        <w:t>organisation</w:t>
      </w:r>
      <w:r w:rsidRPr="001E0193">
        <w:rPr>
          <w:rFonts w:ascii="AkzidenzGroteskBE-Light" w:hAnsi="AkzidenzGroteskBE-Light" w:cs="AkzidenzGroteskBE-Light"/>
          <w:color w:val="414142"/>
          <w:lang w:val="fr-FR"/>
        </w:rPr>
        <w:t xml:space="preserve"> peut t'apporter le soutien dont tu as besoin, et j'ai besoin de ta permission pour partager ton dossier avec eux. Nous en reparlerons en détails plus tard dans la discussion.</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Ainsi, nous ne prendrons aucune décision par rapport à ta situation sans ton accord préalable, sauf si c'est nécessaire pour ta sécurité et le respect de la loi.</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Avant de commencer, je tiens également à te présenter tes droits dans le cadre de notre collaboration. Je partage cette même information lors de toutes mes entrevues :</w:t>
      </w:r>
    </w:p>
    <w:p w:rsidR="009107AE" w:rsidRPr="001E0193" w:rsidRDefault="009107AE" w:rsidP="009107AE">
      <w:pPr>
        <w:pStyle w:val="ListParagraph"/>
        <w:numPr>
          <w:ilvl w:val="0"/>
          <w:numId w:val="2"/>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Tu as le droit de refuser que ton histoire soit consignée – en totalité ou en partie – dans les formulaires des </w:t>
      </w:r>
      <w:r>
        <w:rPr>
          <w:rFonts w:ascii="AkzidenzGroteskBE-Light" w:hAnsi="AkzidenzGroteskBE-Light" w:cs="AkzidenzGroteskBE-Light"/>
          <w:color w:val="414142"/>
          <w:lang w:val="fr-FR"/>
        </w:rPr>
        <w:t>dossiers</w:t>
      </w:r>
      <w:r w:rsidRPr="001E0193">
        <w:rPr>
          <w:rFonts w:ascii="AkzidenzGroteskBE-Light" w:hAnsi="AkzidenzGroteskBE-Light" w:cs="AkzidenzGroteskBE-Light"/>
          <w:color w:val="414142"/>
          <w:lang w:val="fr-FR"/>
        </w:rPr>
        <w:t>.  Il n'y a aucun problème si tu souhaites me parler de quelque chose, mais tu ne veux pas que je le note pendant que nous discutons.</w:t>
      </w:r>
    </w:p>
    <w:p w:rsidR="009107AE" w:rsidRPr="001E0193" w:rsidRDefault="009107AE" w:rsidP="009107AE">
      <w:pPr>
        <w:pStyle w:val="ListParagraph"/>
        <w:numPr>
          <w:ilvl w:val="0"/>
          <w:numId w:val="2"/>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Tu as le droit de ne pas répondre aux questions que je te pose.  Tu as le droit de me demander d'arrêter ou de ralentir si tu es en colère ou si tu as peur.</w:t>
      </w:r>
    </w:p>
    <w:p w:rsidR="009107AE" w:rsidRPr="001E0193" w:rsidRDefault="009107AE" w:rsidP="009107AE">
      <w:pPr>
        <w:pStyle w:val="ListParagraph"/>
        <w:numPr>
          <w:ilvl w:val="0"/>
          <w:numId w:val="2"/>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lastRenderedPageBreak/>
        <w:t>Tu as le droit de passer ton entrevue seul ou avec une personne / tuteur de confiance.  C'est ta décision.</w:t>
      </w:r>
    </w:p>
    <w:p w:rsidR="009107AE" w:rsidRPr="001E0193" w:rsidRDefault="009107AE" w:rsidP="009107AE">
      <w:pPr>
        <w:pStyle w:val="ListParagraph"/>
        <w:numPr>
          <w:ilvl w:val="0"/>
          <w:numId w:val="2"/>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Tu as le droit de me poser toutes les questions que tu veux, ou de me </w:t>
      </w:r>
      <w:r>
        <w:rPr>
          <w:rFonts w:ascii="AkzidenzGroteskBE-Light" w:hAnsi="AkzidenzGroteskBE-Light" w:cs="AkzidenzGroteskBE-Light"/>
          <w:color w:val="414142"/>
          <w:lang w:val="fr-FR"/>
        </w:rPr>
        <w:t>dire</w:t>
      </w:r>
      <w:r w:rsidRPr="001E0193">
        <w:rPr>
          <w:rFonts w:ascii="AkzidenzGroteskBE-Light" w:hAnsi="AkzidenzGroteskBE-Light" w:cs="AkzidenzGroteskBE-Light"/>
          <w:color w:val="414142"/>
          <w:lang w:val="fr-FR"/>
        </w:rPr>
        <w:t xml:space="preserve"> si tu ne comprends pas ce que je dis.</w:t>
      </w:r>
    </w:p>
    <w:p w:rsidR="009107AE" w:rsidRPr="001E0193" w:rsidRDefault="009107AE" w:rsidP="009107AE">
      <w:pPr>
        <w:pStyle w:val="ListParagraph"/>
        <w:numPr>
          <w:ilvl w:val="0"/>
          <w:numId w:val="2"/>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Tu as le droit de refuser les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 je partagerai alors avec toi d'autres alternatives de services au sein de la communauté.</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As-tu des questions au sujet de mon rôle et des services que nous pouvons te fournir ?</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[Prévoir du temps pour répondre aux éventuelles questions de l'enfant et du tuteur avant de demander leur consentement / </w:t>
      </w:r>
      <w:r>
        <w:rPr>
          <w:rFonts w:ascii="AkzidenzGroteskBE-Light" w:hAnsi="AkzidenzGroteskBE-Light" w:cs="AkzidenzGroteskBE-Light"/>
          <w:color w:val="414142"/>
          <w:lang w:val="fr-FR"/>
        </w:rPr>
        <w:t>accord</w:t>
      </w:r>
      <w:r w:rsidRPr="001E0193">
        <w:rPr>
          <w:rFonts w:ascii="AkzidenzGroteskBE-Light" w:hAnsi="AkzidenzGroteskBE-Light" w:cs="AkzidenzGroteskBE-Light"/>
          <w:color w:val="414142"/>
          <w:lang w:val="fr-FR"/>
        </w:rPr>
        <w:t xml:space="preserve"> éclairé pour la suite].</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Puis-je à présent </w:t>
      </w:r>
      <w:r>
        <w:rPr>
          <w:rFonts w:ascii="AkzidenzGroteskBE-Light" w:hAnsi="AkzidenzGroteskBE-Light" w:cs="AkzidenzGroteskBE-Light"/>
          <w:color w:val="414142"/>
          <w:lang w:val="fr-FR"/>
        </w:rPr>
        <w:t xml:space="preserve">avoir </w:t>
      </w:r>
      <w:r w:rsidRPr="001E0193">
        <w:rPr>
          <w:rFonts w:ascii="AkzidenzGroteskBE-Light" w:hAnsi="AkzidenzGroteskBE-Light" w:cs="AkzidenzGroteskBE-Light"/>
          <w:color w:val="414142"/>
          <w:lang w:val="fr-FR"/>
        </w:rPr>
        <w:t xml:space="preserve">ton accord pour initier les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w:t>
      </w:r>
    </w:p>
    <w:p w:rsidR="009107AE" w:rsidRPr="001E0193" w:rsidRDefault="009107AE" w:rsidP="009107AE">
      <w:pPr>
        <w:pStyle w:val="ListParagraph"/>
        <w:numPr>
          <w:ilvl w:val="0"/>
          <w:numId w:val="3"/>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Si </w:t>
      </w:r>
      <w:r w:rsidRPr="001E0193">
        <w:rPr>
          <w:rFonts w:ascii="AkzidenzGroteskBE-Md" w:hAnsi="AkzidenzGroteskBE-Md" w:cs="AkzidenzGroteskBE-Md"/>
          <w:color w:val="292829"/>
          <w:lang w:val="fr-FR"/>
        </w:rPr>
        <w:t>OUI</w:t>
      </w:r>
      <w:r w:rsidRPr="001E0193">
        <w:rPr>
          <w:rFonts w:ascii="AkzidenzGroteskBE-Light" w:hAnsi="AkzidenzGroteskBE-Light" w:cs="AkzidenzGroteskBE-Light"/>
          <w:color w:val="414142"/>
          <w:lang w:val="fr-FR"/>
        </w:rPr>
        <w:t xml:space="preserve">, demandez à l'enfant et le tuteur de signer le formulaire de consentement / </w:t>
      </w:r>
      <w:r>
        <w:rPr>
          <w:rFonts w:ascii="AkzidenzGroteskBE-Light" w:hAnsi="AkzidenzGroteskBE-Light" w:cs="AkzidenzGroteskBE-Light"/>
          <w:color w:val="414142"/>
          <w:lang w:val="fr-FR"/>
        </w:rPr>
        <w:t>accord</w:t>
      </w:r>
      <w:r w:rsidRPr="001E0193">
        <w:rPr>
          <w:rFonts w:ascii="AkzidenzGroteskBE-Light" w:hAnsi="AkzidenzGroteskBE-Light" w:cs="AkzidenzGroteskBE-Light"/>
          <w:color w:val="414142"/>
          <w:lang w:val="fr-FR"/>
        </w:rPr>
        <w:t xml:space="preserve"> éclairé qui l'engage dans la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xml:space="preserve"> et procédez aux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w:t>
      </w:r>
    </w:p>
    <w:p w:rsidR="009107AE" w:rsidRPr="001E0193" w:rsidRDefault="009107AE" w:rsidP="009107AE">
      <w:pPr>
        <w:pStyle w:val="ListParagraph"/>
        <w:numPr>
          <w:ilvl w:val="0"/>
          <w:numId w:val="3"/>
        </w:numPr>
        <w:autoSpaceDE w:val="0"/>
        <w:autoSpaceDN w:val="0"/>
        <w:adjustRightInd w:val="0"/>
        <w:contextualSpacing/>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Si </w:t>
      </w:r>
      <w:r w:rsidRPr="001E0193">
        <w:rPr>
          <w:rFonts w:ascii="AkzidenzGroteskBE-Md" w:hAnsi="AkzidenzGroteskBE-Md" w:cs="AkzidenzGroteskBE-Md"/>
          <w:color w:val="292829"/>
          <w:lang w:val="fr-FR"/>
        </w:rPr>
        <w:t xml:space="preserve">NON, </w:t>
      </w:r>
      <w:r w:rsidRPr="001E0193">
        <w:rPr>
          <w:rFonts w:ascii="AkzidenzGroteskBE-Light" w:hAnsi="AkzidenzGroteskBE-Light" w:cs="AkzidenzGroteskBE-Light"/>
          <w:color w:val="414142"/>
          <w:lang w:val="fr-FR"/>
        </w:rPr>
        <w:t xml:space="preserve">fournissez des informations sur les autres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de sécurité, de santé, de justice ou juridiques au sein de la communauté.</w:t>
      </w: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p>
    <w:p w:rsidR="009107AE" w:rsidRPr="001E0193" w:rsidRDefault="009107AE" w:rsidP="009107AE">
      <w:pPr>
        <w:autoSpaceDE w:val="0"/>
        <w:autoSpaceDN w:val="0"/>
        <w:adjustRightInd w:val="0"/>
        <w:jc w:val="both"/>
        <w:rPr>
          <w:rFonts w:ascii="AkzidenzGroteskBE-Light" w:hAnsi="AkzidenzGroteskBE-Light" w:cs="AkzidenzGroteskBE-Light"/>
          <w:color w:val="414142"/>
          <w:lang w:val="fr-FR"/>
        </w:rPr>
      </w:pPr>
      <w:r w:rsidRPr="001E0193">
        <w:rPr>
          <w:rFonts w:ascii="AkzidenzGroteskBE-Light" w:hAnsi="AkzidenzGroteskBE-Light" w:cs="AkzidenzGroteskBE-Light"/>
          <w:color w:val="414142"/>
          <w:lang w:val="fr-FR"/>
        </w:rPr>
        <w:t xml:space="preserve">Dans la plupart des situations, les enfants et </w:t>
      </w:r>
      <w:r>
        <w:rPr>
          <w:rFonts w:ascii="AkzidenzGroteskBE-Light" w:hAnsi="AkzidenzGroteskBE-Light" w:cs="AkzidenzGroteskBE-Light"/>
          <w:color w:val="414142"/>
          <w:lang w:val="fr-FR"/>
        </w:rPr>
        <w:t>tuteurs</w:t>
      </w:r>
      <w:r w:rsidRPr="001E0193">
        <w:rPr>
          <w:rFonts w:ascii="AkzidenzGroteskBE-Light" w:hAnsi="AkzidenzGroteskBE-Light" w:cs="AkzidenzGroteskBE-Light"/>
          <w:color w:val="414142"/>
          <w:lang w:val="fr-FR"/>
        </w:rPr>
        <w:t xml:space="preserve"> ont la volonté de donner leur consentement et/ou </w:t>
      </w:r>
      <w:r>
        <w:rPr>
          <w:rFonts w:ascii="AkzidenzGroteskBE-Light" w:hAnsi="AkzidenzGroteskBE-Light" w:cs="AkzidenzGroteskBE-Light"/>
          <w:color w:val="414142"/>
          <w:lang w:val="fr-FR"/>
        </w:rPr>
        <w:t>accord</w:t>
      </w:r>
      <w:r w:rsidRPr="001E0193">
        <w:rPr>
          <w:rFonts w:ascii="AkzidenzGroteskBE-Light" w:hAnsi="AkzidenzGroteskBE-Light" w:cs="AkzidenzGroteskBE-Light"/>
          <w:color w:val="414142"/>
          <w:lang w:val="fr-FR"/>
        </w:rPr>
        <w:t xml:space="preserve"> éclairé pour participer aux services de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xml:space="preserve">. Le travailleur social doit </w:t>
      </w:r>
      <w:r>
        <w:rPr>
          <w:rFonts w:ascii="AkzidenzGroteskBE-Light" w:hAnsi="AkzidenzGroteskBE-Light" w:cs="AkzidenzGroteskBE-Light"/>
          <w:color w:val="414142"/>
          <w:lang w:val="fr-FR"/>
        </w:rPr>
        <w:t>être capable de présenter l</w:t>
      </w:r>
      <w:r w:rsidRPr="001E0193">
        <w:rPr>
          <w:rFonts w:ascii="AkzidenzGroteskBE-Light" w:hAnsi="AkzidenzGroteskBE-Light" w:cs="AkzidenzGroteskBE-Light"/>
          <w:color w:val="414142"/>
          <w:lang w:val="fr-FR"/>
        </w:rPr>
        <w:t xml:space="preserve">es informations incluses dans </w:t>
      </w:r>
      <w:r>
        <w:rPr>
          <w:rFonts w:ascii="AkzidenzGroteskBE-Light" w:hAnsi="AkzidenzGroteskBE-Light" w:cs="AkzidenzGroteskBE-Light"/>
          <w:color w:val="414142"/>
          <w:lang w:val="fr-FR"/>
        </w:rPr>
        <w:t>l’exemple</w:t>
      </w:r>
      <w:r w:rsidRPr="001E0193">
        <w:rPr>
          <w:rFonts w:ascii="AkzidenzGroteskBE-Light" w:hAnsi="AkzidenzGroteskBE-Light" w:cs="AkzidenzGroteskBE-Light"/>
          <w:color w:val="414142"/>
          <w:lang w:val="fr-FR"/>
        </w:rPr>
        <w:t xml:space="preserve"> de déclaration ci-dessus de façon non menaçante mais encourageante. Les enfants et </w:t>
      </w:r>
      <w:r>
        <w:rPr>
          <w:rFonts w:ascii="AkzidenzGroteskBE-Light" w:hAnsi="AkzidenzGroteskBE-Light" w:cs="AkzidenzGroteskBE-Light"/>
          <w:color w:val="414142"/>
          <w:lang w:val="fr-FR"/>
        </w:rPr>
        <w:t>tuteurs</w:t>
      </w:r>
      <w:r w:rsidRPr="001E0193">
        <w:rPr>
          <w:rFonts w:ascii="AkzidenzGroteskBE-Light" w:hAnsi="AkzidenzGroteskBE-Light" w:cs="AkzidenzGroteskBE-Light"/>
          <w:color w:val="414142"/>
          <w:lang w:val="fr-FR"/>
        </w:rPr>
        <w:t xml:space="preserve"> doivent se sentir plus en sécurité lorsqu’ils se confient au travailleur social et continuer avec la </w:t>
      </w:r>
      <w:r>
        <w:rPr>
          <w:rFonts w:ascii="AkzidenzGroteskBE-Light" w:hAnsi="AkzidenzGroteskBE-Light" w:cs="AkzidenzGroteskBE-Light"/>
          <w:color w:val="414142"/>
          <w:lang w:val="fr-FR"/>
        </w:rPr>
        <w:t>gestion de dossiers</w:t>
      </w:r>
      <w:r w:rsidRPr="001E0193">
        <w:rPr>
          <w:rFonts w:ascii="AkzidenzGroteskBE-Light" w:hAnsi="AkzidenzGroteskBE-Light" w:cs="AkzidenzGroteskBE-Light"/>
          <w:color w:val="414142"/>
          <w:lang w:val="fr-FR"/>
        </w:rPr>
        <w:t xml:space="preserve"> une fois qu’ils disposent d’informations intégrales et complètes. Dans chaque </w:t>
      </w:r>
      <w:r>
        <w:rPr>
          <w:rFonts w:ascii="AkzidenzGroteskBE-Light" w:hAnsi="AkzidenzGroteskBE-Light" w:cs="AkzidenzGroteskBE-Light"/>
          <w:color w:val="414142"/>
          <w:lang w:val="fr-FR"/>
        </w:rPr>
        <w:t>cas</w:t>
      </w:r>
      <w:r w:rsidRPr="001E0193">
        <w:rPr>
          <w:rFonts w:ascii="AkzidenzGroteskBE-Light" w:hAnsi="AkzidenzGroteskBE-Light" w:cs="AkzidenzGroteskBE-Light"/>
          <w:color w:val="414142"/>
          <w:lang w:val="fr-FR"/>
        </w:rPr>
        <w:t>, les travailleurs sociaux ajusteront leurs termes et approches pour les adapter au contexte. Ce style d’adaptation locale est encouragé par l’auteur de ces directives.</w:t>
      </w:r>
    </w:p>
    <w:p w:rsidR="009107AE" w:rsidRPr="001E0193" w:rsidRDefault="009107AE" w:rsidP="009107AE">
      <w:pPr>
        <w:jc w:val="both"/>
        <w:rPr>
          <w:lang w:val="fr-FR"/>
        </w:rPr>
      </w:pPr>
    </w:p>
    <w:p w:rsidR="009107AE" w:rsidRPr="001E0193" w:rsidRDefault="009107AE" w:rsidP="009107AE">
      <w:pPr>
        <w:jc w:val="both"/>
        <w:rPr>
          <w:lang w:val="fr-FR"/>
        </w:rPr>
      </w:pPr>
      <w:r w:rsidRPr="001E0193">
        <w:rPr>
          <w:lang w:val="fr-FR"/>
        </w:rPr>
        <w:t xml:space="preserve"> </w:t>
      </w:r>
    </w:p>
    <w:p w:rsidR="009107AE" w:rsidRPr="009107AE" w:rsidRDefault="009107AE" w:rsidP="009107AE">
      <w:pPr>
        <w:jc w:val="both"/>
        <w:rPr>
          <w:lang w:val="fr-FR"/>
        </w:rPr>
      </w:pPr>
    </w:p>
    <w:sectPr w:rsidR="009107AE" w:rsidRPr="009107AE"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AkzidenzGroteskBE-Light">
    <w:altName w:val="Times New Roman"/>
    <w:panose1 w:val="00000000000000000000"/>
    <w:charset w:val="00"/>
    <w:family w:val="roman"/>
    <w:notTrueType/>
    <w:pitch w:val="default"/>
    <w:sig w:usb0="00000003" w:usb1="00000000" w:usb2="00000000" w:usb3="00000000" w:csb0="00000001" w:csb1="00000000"/>
  </w:font>
  <w:font w:name="AkzidenzGroteskBE-Md">
    <w:altName w:val="Cambria"/>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87389"/>
    <w:multiLevelType w:val="hybridMultilevel"/>
    <w:tmpl w:val="3E7EF9CC"/>
    <w:lvl w:ilvl="0" w:tplc="691A7BAC">
      <w:start w:val="1"/>
      <w:numFmt w:val="bullet"/>
      <w:lvlText w:val=""/>
      <w:lvlJc w:val="left"/>
      <w:pPr>
        <w:ind w:left="720" w:hanging="360"/>
      </w:pPr>
      <w:rPr>
        <w:rFonts w:ascii="Symbol" w:hAnsi="Symbol" w:hint="default"/>
      </w:rPr>
    </w:lvl>
    <w:lvl w:ilvl="1" w:tplc="FF0E4A9C" w:tentative="1">
      <w:start w:val="1"/>
      <w:numFmt w:val="bullet"/>
      <w:lvlText w:val="o"/>
      <w:lvlJc w:val="left"/>
      <w:pPr>
        <w:ind w:left="1440" w:hanging="360"/>
      </w:pPr>
      <w:rPr>
        <w:rFonts w:ascii="Courier New" w:hAnsi="Courier New" w:hint="default"/>
      </w:rPr>
    </w:lvl>
    <w:lvl w:ilvl="2" w:tplc="9C6C841C" w:tentative="1">
      <w:start w:val="1"/>
      <w:numFmt w:val="bullet"/>
      <w:lvlText w:val=""/>
      <w:lvlJc w:val="left"/>
      <w:pPr>
        <w:ind w:left="2160" w:hanging="360"/>
      </w:pPr>
      <w:rPr>
        <w:rFonts w:ascii="Wingdings" w:hAnsi="Wingdings" w:hint="default"/>
      </w:rPr>
    </w:lvl>
    <w:lvl w:ilvl="3" w:tplc="C118551E" w:tentative="1">
      <w:start w:val="1"/>
      <w:numFmt w:val="bullet"/>
      <w:lvlText w:val=""/>
      <w:lvlJc w:val="left"/>
      <w:pPr>
        <w:ind w:left="2880" w:hanging="360"/>
      </w:pPr>
      <w:rPr>
        <w:rFonts w:ascii="Symbol" w:hAnsi="Symbol" w:hint="default"/>
      </w:rPr>
    </w:lvl>
    <w:lvl w:ilvl="4" w:tplc="E4983198" w:tentative="1">
      <w:start w:val="1"/>
      <w:numFmt w:val="bullet"/>
      <w:lvlText w:val="o"/>
      <w:lvlJc w:val="left"/>
      <w:pPr>
        <w:ind w:left="3600" w:hanging="360"/>
      </w:pPr>
      <w:rPr>
        <w:rFonts w:ascii="Courier New" w:hAnsi="Courier New" w:hint="default"/>
      </w:rPr>
    </w:lvl>
    <w:lvl w:ilvl="5" w:tplc="EBA0060C" w:tentative="1">
      <w:start w:val="1"/>
      <w:numFmt w:val="bullet"/>
      <w:lvlText w:val=""/>
      <w:lvlJc w:val="left"/>
      <w:pPr>
        <w:ind w:left="4320" w:hanging="360"/>
      </w:pPr>
      <w:rPr>
        <w:rFonts w:ascii="Wingdings" w:hAnsi="Wingdings" w:hint="default"/>
      </w:rPr>
    </w:lvl>
    <w:lvl w:ilvl="6" w:tplc="7EDAE59A" w:tentative="1">
      <w:start w:val="1"/>
      <w:numFmt w:val="bullet"/>
      <w:lvlText w:val=""/>
      <w:lvlJc w:val="left"/>
      <w:pPr>
        <w:ind w:left="5040" w:hanging="360"/>
      </w:pPr>
      <w:rPr>
        <w:rFonts w:ascii="Symbol" w:hAnsi="Symbol" w:hint="default"/>
      </w:rPr>
    </w:lvl>
    <w:lvl w:ilvl="7" w:tplc="CD746A54" w:tentative="1">
      <w:start w:val="1"/>
      <w:numFmt w:val="bullet"/>
      <w:lvlText w:val="o"/>
      <w:lvlJc w:val="left"/>
      <w:pPr>
        <w:ind w:left="5760" w:hanging="360"/>
      </w:pPr>
      <w:rPr>
        <w:rFonts w:ascii="Courier New" w:hAnsi="Courier New" w:hint="default"/>
      </w:rPr>
    </w:lvl>
    <w:lvl w:ilvl="8" w:tplc="832EF74C" w:tentative="1">
      <w:start w:val="1"/>
      <w:numFmt w:val="bullet"/>
      <w:lvlText w:val=""/>
      <w:lvlJc w:val="left"/>
      <w:pPr>
        <w:ind w:left="6480" w:hanging="360"/>
      </w:pPr>
      <w:rPr>
        <w:rFonts w:ascii="Wingdings" w:hAnsi="Wingdings" w:hint="default"/>
      </w:rPr>
    </w:lvl>
  </w:abstractNum>
  <w:abstractNum w:abstractNumId="1">
    <w:nsid w:val="3EAE4FC3"/>
    <w:multiLevelType w:val="hybridMultilevel"/>
    <w:tmpl w:val="797CF48A"/>
    <w:lvl w:ilvl="0" w:tplc="471ED2F2">
      <w:start w:val="1"/>
      <w:numFmt w:val="bullet"/>
      <w:lvlText w:val=""/>
      <w:lvlJc w:val="left"/>
      <w:pPr>
        <w:ind w:left="720" w:hanging="360"/>
      </w:pPr>
      <w:rPr>
        <w:rFonts w:ascii="Symbol" w:hAnsi="Symbol" w:hint="default"/>
      </w:rPr>
    </w:lvl>
    <w:lvl w:ilvl="1" w:tplc="04EE7BB4" w:tentative="1">
      <w:start w:val="1"/>
      <w:numFmt w:val="bullet"/>
      <w:lvlText w:val="o"/>
      <w:lvlJc w:val="left"/>
      <w:pPr>
        <w:ind w:left="1440" w:hanging="360"/>
      </w:pPr>
      <w:rPr>
        <w:rFonts w:ascii="Courier New" w:hAnsi="Courier New" w:hint="default"/>
      </w:rPr>
    </w:lvl>
    <w:lvl w:ilvl="2" w:tplc="4328E0EC" w:tentative="1">
      <w:start w:val="1"/>
      <w:numFmt w:val="bullet"/>
      <w:lvlText w:val=""/>
      <w:lvlJc w:val="left"/>
      <w:pPr>
        <w:ind w:left="2160" w:hanging="360"/>
      </w:pPr>
      <w:rPr>
        <w:rFonts w:ascii="Wingdings" w:hAnsi="Wingdings" w:hint="default"/>
      </w:rPr>
    </w:lvl>
    <w:lvl w:ilvl="3" w:tplc="3D7058FC" w:tentative="1">
      <w:start w:val="1"/>
      <w:numFmt w:val="bullet"/>
      <w:lvlText w:val=""/>
      <w:lvlJc w:val="left"/>
      <w:pPr>
        <w:ind w:left="2880" w:hanging="360"/>
      </w:pPr>
      <w:rPr>
        <w:rFonts w:ascii="Symbol" w:hAnsi="Symbol" w:hint="default"/>
      </w:rPr>
    </w:lvl>
    <w:lvl w:ilvl="4" w:tplc="10B07EBE" w:tentative="1">
      <w:start w:val="1"/>
      <w:numFmt w:val="bullet"/>
      <w:lvlText w:val="o"/>
      <w:lvlJc w:val="left"/>
      <w:pPr>
        <w:ind w:left="3600" w:hanging="360"/>
      </w:pPr>
      <w:rPr>
        <w:rFonts w:ascii="Courier New" w:hAnsi="Courier New" w:hint="default"/>
      </w:rPr>
    </w:lvl>
    <w:lvl w:ilvl="5" w:tplc="D90E989C" w:tentative="1">
      <w:start w:val="1"/>
      <w:numFmt w:val="bullet"/>
      <w:lvlText w:val=""/>
      <w:lvlJc w:val="left"/>
      <w:pPr>
        <w:ind w:left="4320" w:hanging="360"/>
      </w:pPr>
      <w:rPr>
        <w:rFonts w:ascii="Wingdings" w:hAnsi="Wingdings" w:hint="default"/>
      </w:rPr>
    </w:lvl>
    <w:lvl w:ilvl="6" w:tplc="27FAF0CA" w:tentative="1">
      <w:start w:val="1"/>
      <w:numFmt w:val="bullet"/>
      <w:lvlText w:val=""/>
      <w:lvlJc w:val="left"/>
      <w:pPr>
        <w:ind w:left="5040" w:hanging="360"/>
      </w:pPr>
      <w:rPr>
        <w:rFonts w:ascii="Symbol" w:hAnsi="Symbol" w:hint="default"/>
      </w:rPr>
    </w:lvl>
    <w:lvl w:ilvl="7" w:tplc="29365E2C" w:tentative="1">
      <w:start w:val="1"/>
      <w:numFmt w:val="bullet"/>
      <w:lvlText w:val="o"/>
      <w:lvlJc w:val="left"/>
      <w:pPr>
        <w:ind w:left="5760" w:hanging="360"/>
      </w:pPr>
      <w:rPr>
        <w:rFonts w:ascii="Courier New" w:hAnsi="Courier New" w:hint="default"/>
      </w:rPr>
    </w:lvl>
    <w:lvl w:ilvl="8" w:tplc="3C6E9132" w:tentative="1">
      <w:start w:val="1"/>
      <w:numFmt w:val="bullet"/>
      <w:lvlText w:val=""/>
      <w:lvlJc w:val="left"/>
      <w:pPr>
        <w:ind w:left="6480" w:hanging="360"/>
      </w:pPr>
      <w:rPr>
        <w:rFonts w:ascii="Wingdings" w:hAnsi="Wingdings" w:hint="default"/>
      </w:rPr>
    </w:lvl>
  </w:abstractNum>
  <w:abstractNum w:abstractNumId="2">
    <w:nsid w:val="6A3B2CC1"/>
    <w:multiLevelType w:val="hybridMultilevel"/>
    <w:tmpl w:val="42401814"/>
    <w:lvl w:ilvl="0" w:tplc="CACA4314">
      <w:start w:val="1"/>
      <w:numFmt w:val="bullet"/>
      <w:lvlText w:val=""/>
      <w:lvlJc w:val="left"/>
      <w:pPr>
        <w:ind w:left="720" w:hanging="360"/>
      </w:pPr>
      <w:rPr>
        <w:rFonts w:ascii="Symbol" w:hAnsi="Symbol" w:hint="default"/>
      </w:rPr>
    </w:lvl>
    <w:lvl w:ilvl="1" w:tplc="EBEE957A" w:tentative="1">
      <w:start w:val="1"/>
      <w:numFmt w:val="bullet"/>
      <w:lvlText w:val="o"/>
      <w:lvlJc w:val="left"/>
      <w:pPr>
        <w:ind w:left="1440" w:hanging="360"/>
      </w:pPr>
      <w:rPr>
        <w:rFonts w:ascii="Courier New" w:hAnsi="Courier New" w:hint="default"/>
      </w:rPr>
    </w:lvl>
    <w:lvl w:ilvl="2" w:tplc="0D281D82" w:tentative="1">
      <w:start w:val="1"/>
      <w:numFmt w:val="bullet"/>
      <w:lvlText w:val=""/>
      <w:lvlJc w:val="left"/>
      <w:pPr>
        <w:ind w:left="2160" w:hanging="360"/>
      </w:pPr>
      <w:rPr>
        <w:rFonts w:ascii="Wingdings" w:hAnsi="Wingdings" w:hint="default"/>
      </w:rPr>
    </w:lvl>
    <w:lvl w:ilvl="3" w:tplc="83A28262" w:tentative="1">
      <w:start w:val="1"/>
      <w:numFmt w:val="bullet"/>
      <w:lvlText w:val=""/>
      <w:lvlJc w:val="left"/>
      <w:pPr>
        <w:ind w:left="2880" w:hanging="360"/>
      </w:pPr>
      <w:rPr>
        <w:rFonts w:ascii="Symbol" w:hAnsi="Symbol" w:hint="default"/>
      </w:rPr>
    </w:lvl>
    <w:lvl w:ilvl="4" w:tplc="4EDA6F8E" w:tentative="1">
      <w:start w:val="1"/>
      <w:numFmt w:val="bullet"/>
      <w:lvlText w:val="o"/>
      <w:lvlJc w:val="left"/>
      <w:pPr>
        <w:ind w:left="3600" w:hanging="360"/>
      </w:pPr>
      <w:rPr>
        <w:rFonts w:ascii="Courier New" w:hAnsi="Courier New" w:hint="default"/>
      </w:rPr>
    </w:lvl>
    <w:lvl w:ilvl="5" w:tplc="2DF0AC7A" w:tentative="1">
      <w:start w:val="1"/>
      <w:numFmt w:val="bullet"/>
      <w:lvlText w:val=""/>
      <w:lvlJc w:val="left"/>
      <w:pPr>
        <w:ind w:left="4320" w:hanging="360"/>
      </w:pPr>
      <w:rPr>
        <w:rFonts w:ascii="Wingdings" w:hAnsi="Wingdings" w:hint="default"/>
      </w:rPr>
    </w:lvl>
    <w:lvl w:ilvl="6" w:tplc="5C22D730" w:tentative="1">
      <w:start w:val="1"/>
      <w:numFmt w:val="bullet"/>
      <w:lvlText w:val=""/>
      <w:lvlJc w:val="left"/>
      <w:pPr>
        <w:ind w:left="5040" w:hanging="360"/>
      </w:pPr>
      <w:rPr>
        <w:rFonts w:ascii="Symbol" w:hAnsi="Symbol" w:hint="default"/>
      </w:rPr>
    </w:lvl>
    <w:lvl w:ilvl="7" w:tplc="046ACE3A" w:tentative="1">
      <w:start w:val="1"/>
      <w:numFmt w:val="bullet"/>
      <w:lvlText w:val="o"/>
      <w:lvlJc w:val="left"/>
      <w:pPr>
        <w:ind w:left="5760" w:hanging="360"/>
      </w:pPr>
      <w:rPr>
        <w:rFonts w:ascii="Courier New" w:hAnsi="Courier New" w:hint="default"/>
      </w:rPr>
    </w:lvl>
    <w:lvl w:ilvl="8" w:tplc="3EE2EB88"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7AE"/>
    <w:rsid w:val="005C7937"/>
    <w:rsid w:val="009107AE"/>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713E0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107AE"/>
    <w:pPr>
      <w:ind w:left="720"/>
      <w:jc w:val="both"/>
    </w:pPr>
    <w:rPr>
      <w:rFonts w:ascii="Arial" w:eastAsia="MS Mincho" w:hAnsi="Arial" w:cs="Times New Roman"/>
      <w:sz w:val="22"/>
      <w:szCs w:val="22"/>
      <w:lang w:val="en-AU" w:eastAsia="en-AU"/>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107AE"/>
    <w:pPr>
      <w:ind w:left="720"/>
      <w:jc w:val="both"/>
    </w:pPr>
    <w:rPr>
      <w:rFonts w:ascii="Arial" w:eastAsia="MS Mincho" w:hAnsi="Arial" w:cs="Times New Roman"/>
      <w:sz w:val="22"/>
      <w:szCs w:val="22"/>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784</Words>
  <Characters>4471</Characters>
  <Application>Microsoft Macintosh Word</Application>
  <DocSecurity>0</DocSecurity>
  <Lines>37</Lines>
  <Paragraphs>10</Paragraphs>
  <ScaleCrop>false</ScaleCrop>
  <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1</cp:revision>
  <dcterms:created xsi:type="dcterms:W3CDTF">2014-04-26T12:29:00Z</dcterms:created>
  <dcterms:modified xsi:type="dcterms:W3CDTF">2014-04-26T12:31:00Z</dcterms:modified>
</cp:coreProperties>
</file>